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869" w:rsidRDefault="005C00D6" w:rsidP="00162BFF">
      <w:pPr>
        <w:pStyle w:val="Grigliamedia1-Colore21"/>
        <w:spacing w:after="0" w:line="240" w:lineRule="auto"/>
        <w:ind w:left="0"/>
        <w:jc w:val="both"/>
        <w:rPr>
          <w:rFonts w:ascii="Arial" w:hAnsi="Arial" w:cs="Arial"/>
          <w:bCs/>
          <w:lang w:eastAsia="it-IT"/>
        </w:rPr>
      </w:pPr>
      <w:r>
        <w:rPr>
          <w:rFonts w:ascii="Arial" w:hAnsi="Arial" w:cs="Arial"/>
          <w:bCs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0F9F781B" wp14:editId="73CF552F">
            <wp:simplePos x="0" y="0"/>
            <wp:positionH relativeFrom="column">
              <wp:posOffset>242570</wp:posOffset>
            </wp:positionH>
            <wp:positionV relativeFrom="paragraph">
              <wp:posOffset>-403279</wp:posOffset>
            </wp:positionV>
            <wp:extent cx="1629511" cy="1303541"/>
            <wp:effectExtent l="0" t="0" r="889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LT logo assoc.  A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511" cy="1303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0869" w:rsidRDefault="00AC0869" w:rsidP="00162BFF">
      <w:pPr>
        <w:pStyle w:val="Grigliamedia1-Colore21"/>
        <w:spacing w:after="0" w:line="240" w:lineRule="auto"/>
        <w:ind w:left="0"/>
        <w:jc w:val="both"/>
        <w:rPr>
          <w:rFonts w:ascii="Arial" w:hAnsi="Arial" w:cs="Arial"/>
          <w:bCs/>
          <w:lang w:eastAsia="it-IT"/>
        </w:rPr>
      </w:pPr>
    </w:p>
    <w:p w:rsidR="005C00D6" w:rsidRDefault="005C00D6" w:rsidP="00162BFF">
      <w:pPr>
        <w:pStyle w:val="Grigliamedia1-Colore21"/>
        <w:spacing w:after="0" w:line="240" w:lineRule="auto"/>
        <w:ind w:left="0"/>
        <w:jc w:val="both"/>
        <w:rPr>
          <w:rFonts w:ascii="Arial" w:hAnsi="Arial" w:cs="Arial"/>
          <w:bCs/>
          <w:lang w:eastAsia="it-IT"/>
        </w:rPr>
      </w:pPr>
    </w:p>
    <w:p w:rsidR="005C00D6" w:rsidRDefault="005C00D6" w:rsidP="00162BFF">
      <w:pPr>
        <w:pStyle w:val="Grigliamedia1-Colore21"/>
        <w:spacing w:after="0" w:line="240" w:lineRule="auto"/>
        <w:ind w:left="0"/>
        <w:jc w:val="both"/>
        <w:rPr>
          <w:rFonts w:ascii="Arial" w:hAnsi="Arial" w:cs="Arial"/>
          <w:bCs/>
          <w:lang w:eastAsia="it-IT"/>
        </w:rPr>
      </w:pPr>
    </w:p>
    <w:p w:rsidR="005C00D6" w:rsidRDefault="005C00D6" w:rsidP="00162BFF">
      <w:pPr>
        <w:pStyle w:val="Grigliamedia1-Colore21"/>
        <w:spacing w:after="0" w:line="240" w:lineRule="auto"/>
        <w:ind w:left="0"/>
        <w:jc w:val="both"/>
        <w:rPr>
          <w:rFonts w:ascii="Arial" w:hAnsi="Arial" w:cs="Arial"/>
          <w:bCs/>
          <w:lang w:eastAsia="it-IT"/>
        </w:rPr>
      </w:pPr>
    </w:p>
    <w:p w:rsidR="005C00D6" w:rsidRDefault="005C00D6" w:rsidP="00162BFF">
      <w:pPr>
        <w:pStyle w:val="Grigliamedia1-Colore21"/>
        <w:spacing w:after="0" w:line="240" w:lineRule="auto"/>
        <w:ind w:left="0"/>
        <w:jc w:val="both"/>
        <w:rPr>
          <w:rFonts w:ascii="Arial" w:hAnsi="Arial" w:cs="Arial"/>
          <w:bCs/>
          <w:lang w:eastAsia="it-IT"/>
        </w:rPr>
      </w:pPr>
    </w:p>
    <w:p w:rsidR="005C00D6" w:rsidRDefault="005C00D6" w:rsidP="00162BFF">
      <w:pPr>
        <w:pStyle w:val="Grigliamedia1-Colore21"/>
        <w:spacing w:after="0" w:line="240" w:lineRule="auto"/>
        <w:ind w:left="0"/>
        <w:jc w:val="both"/>
        <w:rPr>
          <w:rFonts w:ascii="Arial" w:hAnsi="Arial" w:cs="Arial"/>
          <w:bCs/>
          <w:lang w:eastAsia="it-IT"/>
        </w:rPr>
      </w:pPr>
    </w:p>
    <w:p w:rsidR="00AC0869" w:rsidRDefault="00AC0869" w:rsidP="00162BFF">
      <w:pPr>
        <w:pStyle w:val="Grigliamedia1-Colore21"/>
        <w:spacing w:after="0" w:line="240" w:lineRule="auto"/>
        <w:ind w:left="0"/>
        <w:jc w:val="both"/>
        <w:rPr>
          <w:rFonts w:ascii="Arial" w:hAnsi="Arial" w:cs="Arial"/>
          <w:bCs/>
          <w:lang w:eastAsia="it-IT"/>
        </w:rPr>
      </w:pPr>
    </w:p>
    <w:p w:rsidR="00162BFF" w:rsidRPr="00162BFF" w:rsidRDefault="0024793C" w:rsidP="00162BFF">
      <w:pPr>
        <w:pStyle w:val="Grigliamedia1-Colore21"/>
        <w:spacing w:after="0" w:line="240" w:lineRule="auto"/>
        <w:ind w:left="0"/>
        <w:jc w:val="both"/>
        <w:rPr>
          <w:rFonts w:ascii="Arial" w:hAnsi="Arial" w:cs="Arial"/>
          <w:bCs/>
          <w:lang w:eastAsia="it-IT"/>
        </w:rPr>
      </w:pPr>
      <w:r>
        <w:rPr>
          <w:rFonts w:ascii="Arial" w:hAnsi="Arial" w:cs="Arial"/>
          <w:bCs/>
          <w:lang w:eastAsia="it-IT"/>
        </w:rPr>
        <w:t xml:space="preserve">ABSTRACT  del </w:t>
      </w:r>
      <w:r w:rsidR="00162BFF" w:rsidRPr="00162BFF">
        <w:rPr>
          <w:rFonts w:ascii="Arial" w:hAnsi="Arial" w:cs="Arial"/>
          <w:bCs/>
          <w:lang w:eastAsia="it-IT"/>
        </w:rPr>
        <w:t xml:space="preserve">Progetto di Ricerca Bando </w:t>
      </w:r>
      <w:r w:rsidR="00AC0869">
        <w:rPr>
          <w:rFonts w:ascii="Arial" w:hAnsi="Arial" w:cs="Arial"/>
          <w:bCs/>
          <w:lang w:eastAsia="it-IT"/>
        </w:rPr>
        <w:t>N</w:t>
      </w:r>
      <w:r w:rsidR="00162BFF">
        <w:rPr>
          <w:rFonts w:ascii="Arial" w:hAnsi="Arial" w:cs="Arial"/>
          <w:bCs/>
          <w:lang w:eastAsia="it-IT"/>
        </w:rPr>
        <w:t xml:space="preserve">azionale LILT </w:t>
      </w:r>
      <w:r w:rsidR="00162BFF" w:rsidRPr="00162BFF">
        <w:rPr>
          <w:rFonts w:ascii="Arial" w:hAnsi="Arial" w:cs="Arial"/>
          <w:bCs/>
          <w:lang w:eastAsia="it-IT"/>
        </w:rPr>
        <w:t>5x1000</w:t>
      </w:r>
      <w:r w:rsidR="00AC0869">
        <w:rPr>
          <w:rFonts w:ascii="Arial" w:hAnsi="Arial" w:cs="Arial"/>
          <w:bCs/>
          <w:lang w:eastAsia="it-IT"/>
        </w:rPr>
        <w:t xml:space="preserve"> , anno 2018</w:t>
      </w:r>
      <w:r>
        <w:rPr>
          <w:rFonts w:ascii="Arial" w:hAnsi="Arial" w:cs="Arial"/>
          <w:bCs/>
          <w:lang w:eastAsia="it-IT"/>
        </w:rPr>
        <w:t xml:space="preserve"> .</w:t>
      </w:r>
    </w:p>
    <w:p w:rsidR="00162BFF" w:rsidRDefault="00162BFF" w:rsidP="00162BFF">
      <w:pPr>
        <w:pStyle w:val="Grigliamedia1-Colore21"/>
        <w:spacing w:after="0" w:line="240" w:lineRule="auto"/>
        <w:ind w:left="0"/>
        <w:jc w:val="both"/>
        <w:rPr>
          <w:rFonts w:ascii="Arial" w:hAnsi="Arial" w:cs="Arial"/>
          <w:bCs/>
          <w:lang w:eastAsia="it-IT"/>
        </w:rPr>
      </w:pPr>
    </w:p>
    <w:p w:rsidR="00C32D89" w:rsidRPr="00162BFF" w:rsidRDefault="00162BFF" w:rsidP="00162BFF">
      <w:pPr>
        <w:pStyle w:val="Grigliamedia1-Colore21"/>
        <w:spacing w:after="0" w:line="240" w:lineRule="auto"/>
        <w:ind w:left="0"/>
        <w:jc w:val="both"/>
        <w:rPr>
          <w:rFonts w:ascii="Arial" w:hAnsi="Arial" w:cs="Arial"/>
          <w:b/>
          <w:bCs/>
          <w:lang w:eastAsia="it-IT"/>
        </w:rPr>
      </w:pPr>
      <w:r w:rsidRPr="00162BFF">
        <w:rPr>
          <w:rFonts w:ascii="Arial" w:hAnsi="Arial" w:cs="Arial"/>
          <w:b/>
          <w:bCs/>
          <w:lang w:eastAsia="it-IT"/>
        </w:rPr>
        <w:t>DIPENDENZA DA VIDEOGIOCHI E PREVENZIONE ONCOLOGICA- programma di prevenzione primaria e di contrasto a stili di vita non salutari nel periodo pandemico nei ragazzi dai 12 ai 17 anni .</w:t>
      </w:r>
    </w:p>
    <w:p w:rsidR="00162BFF" w:rsidRPr="00162BFF" w:rsidRDefault="00162BFF" w:rsidP="00162BFF">
      <w:pPr>
        <w:pStyle w:val="Grigliamedia1-Colore21"/>
        <w:spacing w:after="0" w:line="240" w:lineRule="auto"/>
        <w:ind w:left="0"/>
        <w:jc w:val="both"/>
        <w:rPr>
          <w:rFonts w:ascii="Arial" w:hAnsi="Arial" w:cs="Arial"/>
          <w:bCs/>
          <w:lang w:eastAsia="it-IT"/>
        </w:rPr>
      </w:pPr>
    </w:p>
    <w:p w:rsidR="00162BFF" w:rsidRPr="00162BFF" w:rsidRDefault="00162BFF" w:rsidP="00162BFF">
      <w:pPr>
        <w:pStyle w:val="Grigliamedia1-Colore21"/>
        <w:jc w:val="both"/>
        <w:rPr>
          <w:rFonts w:ascii="Arial" w:hAnsi="Arial" w:cs="Arial"/>
          <w:bCs/>
          <w:lang w:eastAsia="it-IT"/>
        </w:rPr>
      </w:pPr>
    </w:p>
    <w:p w:rsidR="00162BFF" w:rsidRDefault="0024793C" w:rsidP="00162BFF">
      <w:pPr>
        <w:pStyle w:val="Grigliamedia1-Colore21"/>
        <w:jc w:val="both"/>
        <w:rPr>
          <w:rFonts w:ascii="Arial" w:hAnsi="Arial" w:cs="Arial"/>
          <w:bCs/>
          <w:lang w:eastAsia="it-IT"/>
        </w:rPr>
      </w:pPr>
      <w:r>
        <w:rPr>
          <w:rFonts w:ascii="Arial" w:hAnsi="Arial" w:cs="Arial"/>
          <w:bCs/>
          <w:lang w:eastAsia="it-IT"/>
        </w:rPr>
        <w:t>R</w:t>
      </w:r>
      <w:r w:rsidR="00162BFF" w:rsidRPr="00162BFF">
        <w:rPr>
          <w:rFonts w:ascii="Arial" w:hAnsi="Arial" w:cs="Arial"/>
          <w:bCs/>
          <w:lang w:eastAsia="it-IT"/>
        </w:rPr>
        <w:t xml:space="preserve">azionale </w:t>
      </w:r>
      <w:r w:rsidR="00162BFF">
        <w:rPr>
          <w:rFonts w:ascii="Arial" w:hAnsi="Arial" w:cs="Arial"/>
          <w:bCs/>
          <w:lang w:eastAsia="it-IT"/>
        </w:rPr>
        <w:t>del Progetto</w:t>
      </w:r>
      <w:r>
        <w:rPr>
          <w:rFonts w:ascii="Arial" w:hAnsi="Arial" w:cs="Arial"/>
          <w:bCs/>
          <w:lang w:eastAsia="it-IT"/>
        </w:rPr>
        <w:t>.</w:t>
      </w:r>
    </w:p>
    <w:p w:rsidR="00162BFF" w:rsidRPr="00162BFF" w:rsidRDefault="00162BFF" w:rsidP="00162BFF">
      <w:pPr>
        <w:pStyle w:val="Grigliamedia1-Colore21"/>
        <w:jc w:val="both"/>
        <w:rPr>
          <w:rFonts w:ascii="Arial" w:hAnsi="Arial" w:cs="Arial"/>
          <w:bCs/>
          <w:lang w:eastAsia="it-IT"/>
        </w:rPr>
      </w:pPr>
      <w:r w:rsidRPr="00162BFF">
        <w:rPr>
          <w:rFonts w:ascii="Arial" w:hAnsi="Arial" w:cs="Arial"/>
          <w:bCs/>
          <w:lang w:eastAsia="it-IT"/>
        </w:rPr>
        <w:t xml:space="preserve">L’emergenza COVID-19 ha costretto la popolazione italiana e mondiale ad un </w:t>
      </w:r>
      <w:proofErr w:type="spellStart"/>
      <w:r w:rsidRPr="00162BFF">
        <w:rPr>
          <w:rFonts w:ascii="Arial" w:hAnsi="Arial" w:cs="Arial"/>
          <w:bCs/>
          <w:lang w:eastAsia="it-IT"/>
        </w:rPr>
        <w:t>lockdown</w:t>
      </w:r>
      <w:proofErr w:type="spellEnd"/>
      <w:r w:rsidRPr="00162BFF">
        <w:rPr>
          <w:rFonts w:ascii="Arial" w:hAnsi="Arial" w:cs="Arial"/>
          <w:bCs/>
          <w:lang w:eastAsia="it-IT"/>
        </w:rPr>
        <w:t xml:space="preserve"> e un prolungato isolamento fisico, con evidenti conseguenze sul benessere psichico e fisico. Le problematiche di natura psicologica correlate all’eccessivo utilizzo di strumenti di comunicazione tecnologici (pc, </w:t>
      </w:r>
      <w:proofErr w:type="spellStart"/>
      <w:r w:rsidRPr="00162BFF">
        <w:rPr>
          <w:rFonts w:ascii="Arial" w:hAnsi="Arial" w:cs="Arial"/>
          <w:bCs/>
          <w:lang w:eastAsia="it-IT"/>
        </w:rPr>
        <w:t>tablet</w:t>
      </w:r>
      <w:proofErr w:type="spellEnd"/>
      <w:r w:rsidRPr="00162BFF">
        <w:rPr>
          <w:rFonts w:ascii="Arial" w:hAnsi="Arial" w:cs="Arial"/>
          <w:bCs/>
          <w:lang w:eastAsia="it-IT"/>
        </w:rPr>
        <w:t xml:space="preserve">, </w:t>
      </w:r>
      <w:proofErr w:type="spellStart"/>
      <w:r w:rsidRPr="00162BFF">
        <w:rPr>
          <w:rFonts w:ascii="Arial" w:hAnsi="Arial" w:cs="Arial"/>
          <w:bCs/>
          <w:lang w:eastAsia="it-IT"/>
        </w:rPr>
        <w:t>smartphones</w:t>
      </w:r>
      <w:proofErr w:type="spellEnd"/>
      <w:r w:rsidRPr="00162BFF">
        <w:rPr>
          <w:rFonts w:ascii="Arial" w:hAnsi="Arial" w:cs="Arial"/>
          <w:bCs/>
          <w:lang w:eastAsia="it-IT"/>
        </w:rPr>
        <w:t>, console) sono diventate oggetto di interesse da p</w:t>
      </w:r>
      <w:r w:rsidR="0024793C">
        <w:rPr>
          <w:rFonts w:ascii="Arial" w:hAnsi="Arial" w:cs="Arial"/>
          <w:bCs/>
          <w:lang w:eastAsia="it-IT"/>
        </w:rPr>
        <w:t>arte della comunità scientifica</w:t>
      </w:r>
      <w:r w:rsidRPr="00162BFF">
        <w:rPr>
          <w:rFonts w:ascii="Arial" w:hAnsi="Arial" w:cs="Arial"/>
          <w:bCs/>
          <w:lang w:eastAsia="it-IT"/>
        </w:rPr>
        <w:t xml:space="preserve">. In particolare, si sono moltiplicati gli studi dei fenomeni collegati alle </w:t>
      </w:r>
      <w:r w:rsidRPr="00162BFF">
        <w:rPr>
          <w:rFonts w:ascii="Arial" w:hAnsi="Arial" w:cs="Arial"/>
          <w:bCs/>
          <w:u w:val="single"/>
          <w:lang w:eastAsia="it-IT"/>
        </w:rPr>
        <w:t xml:space="preserve">dipendenze comportamentali, come il </w:t>
      </w:r>
      <w:proofErr w:type="spellStart"/>
      <w:r w:rsidRPr="00162BFF">
        <w:rPr>
          <w:rFonts w:ascii="Arial" w:hAnsi="Arial" w:cs="Arial"/>
          <w:bCs/>
          <w:u w:val="single"/>
          <w:lang w:eastAsia="it-IT"/>
        </w:rPr>
        <w:t>videogaming</w:t>
      </w:r>
      <w:proofErr w:type="spellEnd"/>
      <w:r w:rsidRPr="00162BFF">
        <w:rPr>
          <w:rFonts w:ascii="Arial" w:hAnsi="Arial" w:cs="Arial"/>
          <w:bCs/>
          <w:u w:val="single"/>
          <w:lang w:eastAsia="it-IT"/>
        </w:rPr>
        <w:t xml:space="preserve"> patologico, la dipendenza da internet e dai social networks</w:t>
      </w:r>
      <w:r w:rsidRPr="00162BFF">
        <w:rPr>
          <w:rFonts w:ascii="Arial" w:hAnsi="Arial" w:cs="Arial"/>
          <w:bCs/>
          <w:lang w:eastAsia="it-IT"/>
        </w:rPr>
        <w:t xml:space="preserve">, che appaiono avere rapporto diretto con sintomatologie ansiose e depressive, e, con esse, alterazioni nei comportamenti di alimentazione e incremento della sedentarietà. </w:t>
      </w:r>
    </w:p>
    <w:p w:rsidR="00162BFF" w:rsidRPr="00162BFF" w:rsidRDefault="00162BFF" w:rsidP="00162BFF">
      <w:pPr>
        <w:pStyle w:val="Grigliamedia1-Colore21"/>
        <w:jc w:val="both"/>
        <w:rPr>
          <w:rFonts w:ascii="Arial" w:hAnsi="Arial" w:cs="Arial"/>
          <w:bCs/>
          <w:lang w:eastAsia="it-IT"/>
        </w:rPr>
      </w:pPr>
    </w:p>
    <w:p w:rsidR="00162BFF" w:rsidRPr="00162BFF" w:rsidRDefault="00162BFF" w:rsidP="00162BFF">
      <w:pPr>
        <w:pStyle w:val="Grigliamedia1-Colore21"/>
        <w:jc w:val="both"/>
        <w:rPr>
          <w:rFonts w:ascii="Arial" w:hAnsi="Arial" w:cs="Arial"/>
          <w:bCs/>
          <w:lang w:eastAsia="it-IT"/>
        </w:rPr>
      </w:pPr>
      <w:r>
        <w:rPr>
          <w:rFonts w:ascii="Arial" w:hAnsi="Arial" w:cs="Arial"/>
          <w:bCs/>
          <w:lang w:eastAsia="it-IT"/>
        </w:rPr>
        <w:t>Il P</w:t>
      </w:r>
      <w:r w:rsidRPr="00162BFF">
        <w:rPr>
          <w:rFonts w:ascii="Arial" w:hAnsi="Arial" w:cs="Arial"/>
          <w:bCs/>
          <w:lang w:eastAsia="it-IT"/>
        </w:rPr>
        <w:t>rogetto intende connotarsi per una serie di caratteristiche:</w:t>
      </w:r>
    </w:p>
    <w:p w:rsidR="00162BFF" w:rsidRPr="00162BFF" w:rsidRDefault="00162BFF" w:rsidP="00162BFF">
      <w:pPr>
        <w:pStyle w:val="Grigliamedia1-Colore21"/>
        <w:jc w:val="both"/>
        <w:rPr>
          <w:rFonts w:ascii="Arial" w:hAnsi="Arial" w:cs="Arial"/>
          <w:bCs/>
          <w:lang w:eastAsia="it-IT"/>
        </w:rPr>
      </w:pPr>
      <w:r w:rsidRPr="00162BFF">
        <w:rPr>
          <w:rFonts w:ascii="Arial" w:hAnsi="Arial" w:cs="Arial"/>
          <w:bCs/>
          <w:lang w:eastAsia="it-IT"/>
        </w:rPr>
        <w:t>a)</w:t>
      </w:r>
      <w:r w:rsidRPr="00162BFF">
        <w:rPr>
          <w:rFonts w:ascii="Arial" w:hAnsi="Arial" w:cs="Arial"/>
          <w:bCs/>
          <w:lang w:eastAsia="it-IT"/>
        </w:rPr>
        <w:tab/>
      </w:r>
      <w:r w:rsidR="0024793C">
        <w:rPr>
          <w:rFonts w:ascii="Arial" w:hAnsi="Arial" w:cs="Arial"/>
          <w:bCs/>
          <w:lang w:eastAsia="it-IT"/>
        </w:rPr>
        <w:t>coinvolgere la S</w:t>
      </w:r>
      <w:r w:rsidRPr="00162BFF">
        <w:rPr>
          <w:rFonts w:ascii="Arial" w:hAnsi="Arial" w:cs="Arial"/>
          <w:bCs/>
          <w:lang w:eastAsia="it-IT"/>
        </w:rPr>
        <w:t xml:space="preserve">cuola per individuare i primi sintomi di malessere </w:t>
      </w:r>
      <w:r w:rsidR="0024793C">
        <w:rPr>
          <w:rFonts w:ascii="Arial" w:hAnsi="Arial" w:cs="Arial"/>
          <w:bCs/>
          <w:lang w:eastAsia="it-IT"/>
        </w:rPr>
        <w:t xml:space="preserve">negli studenti </w:t>
      </w:r>
      <w:r w:rsidRPr="00162BFF">
        <w:rPr>
          <w:rFonts w:ascii="Arial" w:hAnsi="Arial" w:cs="Arial"/>
          <w:bCs/>
          <w:lang w:eastAsia="it-IT"/>
        </w:rPr>
        <w:t xml:space="preserve"> ed eventuali comportamenti di sedentarietà e di </w:t>
      </w:r>
      <w:proofErr w:type="spellStart"/>
      <w:r w:rsidRPr="00162BFF">
        <w:rPr>
          <w:rFonts w:ascii="Arial" w:hAnsi="Arial" w:cs="Arial"/>
          <w:bCs/>
          <w:lang w:eastAsia="it-IT"/>
        </w:rPr>
        <w:t>addiction</w:t>
      </w:r>
      <w:proofErr w:type="spellEnd"/>
      <w:r w:rsidRPr="00162BFF">
        <w:rPr>
          <w:rFonts w:ascii="Arial" w:hAnsi="Arial" w:cs="Arial"/>
          <w:bCs/>
          <w:lang w:eastAsia="it-IT"/>
        </w:rPr>
        <w:t xml:space="preserve"> tecnologici;</w:t>
      </w:r>
    </w:p>
    <w:p w:rsidR="00162BFF" w:rsidRPr="00162BFF" w:rsidRDefault="00162BFF" w:rsidP="00162BFF">
      <w:pPr>
        <w:pStyle w:val="Grigliamedia1-Colore21"/>
        <w:jc w:val="both"/>
        <w:rPr>
          <w:rFonts w:ascii="Arial" w:hAnsi="Arial" w:cs="Arial"/>
          <w:bCs/>
          <w:lang w:eastAsia="it-IT"/>
        </w:rPr>
      </w:pPr>
      <w:r w:rsidRPr="00162BFF">
        <w:rPr>
          <w:rFonts w:ascii="Arial" w:hAnsi="Arial" w:cs="Arial"/>
          <w:bCs/>
          <w:lang w:eastAsia="it-IT"/>
        </w:rPr>
        <w:t>b)</w:t>
      </w:r>
      <w:r w:rsidRPr="00162BFF">
        <w:rPr>
          <w:rFonts w:ascii="Arial" w:hAnsi="Arial" w:cs="Arial"/>
          <w:bCs/>
          <w:lang w:eastAsia="it-IT"/>
        </w:rPr>
        <w:tab/>
        <w:t>coinvolgere attivamente genitori ed educatori per garantire una continuità nell’apprendimento e il consolidamento di buone pratiche da inserire nella quotidianità dei ragazzi;</w:t>
      </w:r>
    </w:p>
    <w:p w:rsidR="00162BFF" w:rsidRPr="00162BFF" w:rsidRDefault="00162BFF" w:rsidP="00162BFF">
      <w:pPr>
        <w:pStyle w:val="Grigliamedia1-Colore21"/>
        <w:jc w:val="both"/>
        <w:rPr>
          <w:rFonts w:ascii="Arial" w:hAnsi="Arial" w:cs="Arial"/>
          <w:bCs/>
          <w:lang w:eastAsia="it-IT"/>
        </w:rPr>
      </w:pPr>
      <w:r w:rsidRPr="00162BFF">
        <w:rPr>
          <w:rFonts w:ascii="Arial" w:hAnsi="Arial" w:cs="Arial"/>
          <w:bCs/>
          <w:lang w:eastAsia="it-IT"/>
        </w:rPr>
        <w:t>c)</w:t>
      </w:r>
      <w:r w:rsidRPr="00162BFF">
        <w:rPr>
          <w:rFonts w:ascii="Arial" w:hAnsi="Arial" w:cs="Arial"/>
          <w:bCs/>
          <w:lang w:eastAsia="it-IT"/>
        </w:rPr>
        <w:tab/>
        <w:t xml:space="preserve">utilizzare gli strumenti digitali in maniera innovativa, per condurre attività di prevenzione oncologica e di contrasto alla sedentarietà, al fine di favorire lo sviluppo di strategie protettive per la salute di tutta la popolazione attraverso l’utilizzo funzionale e non patologico di dispositivi tecnologici (attraverso </w:t>
      </w:r>
      <w:proofErr w:type="spellStart"/>
      <w:r w:rsidRPr="00162BFF">
        <w:rPr>
          <w:rFonts w:ascii="Arial" w:hAnsi="Arial" w:cs="Arial"/>
          <w:bCs/>
          <w:lang w:eastAsia="it-IT"/>
        </w:rPr>
        <w:t>webinar</w:t>
      </w:r>
      <w:proofErr w:type="spellEnd"/>
      <w:r w:rsidRPr="00162BFF">
        <w:rPr>
          <w:rFonts w:ascii="Arial" w:hAnsi="Arial" w:cs="Arial"/>
          <w:bCs/>
          <w:lang w:eastAsia="it-IT"/>
        </w:rPr>
        <w:t>, siti internet, social media).</w:t>
      </w:r>
    </w:p>
    <w:p w:rsidR="00162BFF" w:rsidRPr="00162BFF" w:rsidRDefault="00162BFF" w:rsidP="00162BFF">
      <w:pPr>
        <w:pStyle w:val="Grigliamedia1-Colore21"/>
        <w:jc w:val="both"/>
        <w:rPr>
          <w:rFonts w:ascii="Arial" w:hAnsi="Arial" w:cs="Arial"/>
          <w:bCs/>
          <w:lang w:eastAsia="it-IT"/>
        </w:rPr>
      </w:pPr>
      <w:r w:rsidRPr="00162BFF">
        <w:rPr>
          <w:rFonts w:ascii="Arial" w:hAnsi="Arial" w:cs="Arial"/>
          <w:bCs/>
          <w:lang w:eastAsia="it-IT"/>
        </w:rPr>
        <w:t>d)</w:t>
      </w:r>
      <w:r w:rsidRPr="00162BFF">
        <w:rPr>
          <w:rFonts w:ascii="Arial" w:hAnsi="Arial" w:cs="Arial"/>
          <w:bCs/>
          <w:lang w:eastAsia="it-IT"/>
        </w:rPr>
        <w:tab/>
        <w:t xml:space="preserve">adottare la metodologia della Life </w:t>
      </w:r>
      <w:proofErr w:type="spellStart"/>
      <w:r w:rsidRPr="00162BFF">
        <w:rPr>
          <w:rFonts w:ascii="Arial" w:hAnsi="Arial" w:cs="Arial"/>
          <w:bCs/>
          <w:lang w:eastAsia="it-IT"/>
        </w:rPr>
        <w:t>Skills</w:t>
      </w:r>
      <w:proofErr w:type="spellEnd"/>
      <w:r w:rsidRPr="00162BFF">
        <w:rPr>
          <w:rFonts w:ascii="Arial" w:hAnsi="Arial" w:cs="Arial"/>
          <w:bCs/>
          <w:lang w:eastAsia="it-IT"/>
        </w:rPr>
        <w:t xml:space="preserve"> </w:t>
      </w:r>
      <w:proofErr w:type="spellStart"/>
      <w:r w:rsidRPr="00162BFF">
        <w:rPr>
          <w:rFonts w:ascii="Arial" w:hAnsi="Arial" w:cs="Arial"/>
          <w:bCs/>
          <w:lang w:eastAsia="it-IT"/>
        </w:rPr>
        <w:t>Education</w:t>
      </w:r>
      <w:proofErr w:type="spellEnd"/>
      <w:r w:rsidRPr="00162BFF">
        <w:rPr>
          <w:rFonts w:ascii="Arial" w:hAnsi="Arial" w:cs="Arial"/>
          <w:bCs/>
          <w:lang w:eastAsia="it-IT"/>
        </w:rPr>
        <w:t xml:space="preserve">, del Modello </w:t>
      </w:r>
      <w:proofErr w:type="spellStart"/>
      <w:r w:rsidRPr="00162BFF">
        <w:rPr>
          <w:rFonts w:ascii="Arial" w:hAnsi="Arial" w:cs="Arial"/>
          <w:bCs/>
          <w:lang w:eastAsia="it-IT"/>
        </w:rPr>
        <w:t>Transteorico</w:t>
      </w:r>
      <w:proofErr w:type="spellEnd"/>
      <w:r w:rsidRPr="00162BFF">
        <w:rPr>
          <w:rFonts w:ascii="Arial" w:hAnsi="Arial" w:cs="Arial"/>
          <w:bCs/>
          <w:lang w:eastAsia="it-IT"/>
        </w:rPr>
        <w:t xml:space="preserve"> del Cambiamento di </w:t>
      </w:r>
      <w:proofErr w:type="spellStart"/>
      <w:r w:rsidRPr="00162BFF">
        <w:rPr>
          <w:rFonts w:ascii="Arial" w:hAnsi="Arial" w:cs="Arial"/>
          <w:bCs/>
          <w:lang w:eastAsia="it-IT"/>
        </w:rPr>
        <w:t>Prochaska</w:t>
      </w:r>
      <w:proofErr w:type="spellEnd"/>
      <w:r w:rsidRPr="00162BFF">
        <w:rPr>
          <w:rFonts w:ascii="Arial" w:hAnsi="Arial" w:cs="Arial"/>
          <w:bCs/>
          <w:lang w:eastAsia="it-IT"/>
        </w:rPr>
        <w:t xml:space="preserve"> e Di Clemente.</w:t>
      </w:r>
    </w:p>
    <w:p w:rsidR="00162BFF" w:rsidRPr="00162BFF" w:rsidRDefault="00162BFF" w:rsidP="00162BFF">
      <w:pPr>
        <w:pStyle w:val="Grigliamedia1-Colore21"/>
        <w:jc w:val="both"/>
        <w:rPr>
          <w:rFonts w:ascii="Arial" w:hAnsi="Arial" w:cs="Arial"/>
          <w:bCs/>
          <w:lang w:eastAsia="it-IT"/>
        </w:rPr>
      </w:pPr>
    </w:p>
    <w:p w:rsidR="0024793C" w:rsidRDefault="0024793C" w:rsidP="00AC0869">
      <w:pPr>
        <w:pStyle w:val="Grigliamedia1-Colore21"/>
        <w:jc w:val="both"/>
        <w:rPr>
          <w:rFonts w:ascii="Arial" w:hAnsi="Arial" w:cs="Arial"/>
          <w:bCs/>
          <w:lang w:eastAsia="it-IT"/>
        </w:rPr>
      </w:pPr>
      <w:r>
        <w:rPr>
          <w:rFonts w:ascii="Arial" w:hAnsi="Arial" w:cs="Arial"/>
          <w:bCs/>
          <w:lang w:eastAsia="it-IT"/>
        </w:rPr>
        <w:t>Metodologia del Progetto .</w:t>
      </w:r>
    </w:p>
    <w:p w:rsidR="00BA2A09" w:rsidRDefault="00162BFF" w:rsidP="00AC0869">
      <w:pPr>
        <w:pStyle w:val="Grigliamedia1-Colore21"/>
        <w:jc w:val="both"/>
        <w:rPr>
          <w:rFonts w:ascii="Arial" w:hAnsi="Arial" w:cs="Arial"/>
          <w:bCs/>
          <w:lang w:eastAsia="it-IT"/>
        </w:rPr>
      </w:pPr>
      <w:r w:rsidRPr="00162BFF">
        <w:rPr>
          <w:rFonts w:ascii="Arial" w:hAnsi="Arial" w:cs="Arial"/>
          <w:bCs/>
          <w:lang w:eastAsia="it-IT"/>
        </w:rPr>
        <w:t xml:space="preserve">La LILT </w:t>
      </w:r>
      <w:proofErr w:type="spellStart"/>
      <w:r w:rsidRPr="00162BFF">
        <w:rPr>
          <w:rFonts w:ascii="Arial" w:hAnsi="Arial" w:cs="Arial"/>
          <w:bCs/>
          <w:lang w:eastAsia="it-IT"/>
        </w:rPr>
        <w:t>Ass</w:t>
      </w:r>
      <w:proofErr w:type="spellEnd"/>
      <w:r w:rsidRPr="00162BFF">
        <w:rPr>
          <w:rFonts w:ascii="Arial" w:hAnsi="Arial" w:cs="Arial"/>
          <w:bCs/>
          <w:lang w:eastAsia="it-IT"/>
        </w:rPr>
        <w:t xml:space="preserve">. </w:t>
      </w:r>
      <w:proofErr w:type="spellStart"/>
      <w:r w:rsidRPr="00162BFF">
        <w:rPr>
          <w:rFonts w:ascii="Arial" w:hAnsi="Arial" w:cs="Arial"/>
          <w:bCs/>
          <w:lang w:eastAsia="it-IT"/>
        </w:rPr>
        <w:t>Prov</w:t>
      </w:r>
      <w:proofErr w:type="spellEnd"/>
      <w:r w:rsidRPr="00162BFF">
        <w:rPr>
          <w:rFonts w:ascii="Arial" w:hAnsi="Arial" w:cs="Arial"/>
          <w:bCs/>
          <w:lang w:eastAsia="it-IT"/>
        </w:rPr>
        <w:t xml:space="preserve">. di </w:t>
      </w:r>
      <w:r w:rsidRPr="00162BFF">
        <w:rPr>
          <w:rFonts w:ascii="Arial" w:hAnsi="Arial" w:cs="Arial"/>
          <w:bCs/>
          <w:lang w:eastAsia="it-IT"/>
        </w:rPr>
        <w:t xml:space="preserve">ASCOLI PICENO </w:t>
      </w:r>
      <w:r w:rsidR="00BA2A09">
        <w:rPr>
          <w:rFonts w:ascii="Arial" w:hAnsi="Arial" w:cs="Arial"/>
          <w:bCs/>
          <w:lang w:eastAsia="it-IT"/>
        </w:rPr>
        <w:t xml:space="preserve">è </w:t>
      </w:r>
      <w:r w:rsidRPr="00162BFF">
        <w:rPr>
          <w:rFonts w:ascii="Arial" w:hAnsi="Arial" w:cs="Arial"/>
          <w:bCs/>
          <w:lang w:eastAsia="it-IT"/>
        </w:rPr>
        <w:t xml:space="preserve">capofila del </w:t>
      </w:r>
      <w:r w:rsidR="0024793C">
        <w:rPr>
          <w:rFonts w:ascii="Arial" w:hAnsi="Arial" w:cs="Arial"/>
          <w:bCs/>
          <w:lang w:eastAsia="it-IT"/>
        </w:rPr>
        <w:t>P</w:t>
      </w:r>
      <w:r w:rsidRPr="00162BFF">
        <w:rPr>
          <w:rFonts w:ascii="Arial" w:hAnsi="Arial" w:cs="Arial"/>
          <w:bCs/>
          <w:lang w:eastAsia="it-IT"/>
        </w:rPr>
        <w:t xml:space="preserve">rogetto </w:t>
      </w:r>
      <w:r w:rsidR="00BA2A09">
        <w:rPr>
          <w:rFonts w:ascii="Arial" w:hAnsi="Arial" w:cs="Arial"/>
          <w:bCs/>
          <w:lang w:eastAsia="it-IT"/>
        </w:rPr>
        <w:t xml:space="preserve">e </w:t>
      </w:r>
      <w:r w:rsidR="00AC0869">
        <w:rPr>
          <w:rFonts w:ascii="Arial" w:hAnsi="Arial" w:cs="Arial"/>
          <w:bCs/>
          <w:lang w:eastAsia="it-IT"/>
        </w:rPr>
        <w:t>co</w:t>
      </w:r>
      <w:r w:rsidR="0024793C">
        <w:rPr>
          <w:rFonts w:ascii="Arial" w:hAnsi="Arial" w:cs="Arial"/>
          <w:bCs/>
          <w:lang w:eastAsia="it-IT"/>
        </w:rPr>
        <w:t xml:space="preserve">ordina </w:t>
      </w:r>
      <w:r>
        <w:rPr>
          <w:rFonts w:ascii="Arial" w:hAnsi="Arial" w:cs="Arial"/>
          <w:bCs/>
          <w:lang w:eastAsia="it-IT"/>
        </w:rPr>
        <w:t xml:space="preserve">le LILT di BIELLA ,CAMPOBASSO e FIRENZE </w:t>
      </w:r>
      <w:r w:rsidR="00BA2A09">
        <w:rPr>
          <w:rFonts w:ascii="Arial" w:hAnsi="Arial" w:cs="Arial"/>
          <w:bCs/>
          <w:lang w:eastAsia="it-IT"/>
        </w:rPr>
        <w:t xml:space="preserve">, svolgendo le seguenti attività nel corso di </w:t>
      </w:r>
    </w:p>
    <w:p w:rsidR="00162BFF" w:rsidRPr="00162BFF" w:rsidRDefault="00BA2A09" w:rsidP="00AC0869">
      <w:pPr>
        <w:pStyle w:val="Grigliamedia1-Colore21"/>
        <w:jc w:val="both"/>
        <w:rPr>
          <w:rFonts w:ascii="Arial" w:hAnsi="Arial" w:cs="Arial"/>
          <w:bCs/>
          <w:lang w:eastAsia="it-IT"/>
        </w:rPr>
      </w:pPr>
      <w:r>
        <w:rPr>
          <w:rFonts w:ascii="Arial" w:hAnsi="Arial" w:cs="Arial"/>
          <w:bCs/>
          <w:lang w:eastAsia="it-IT"/>
        </w:rPr>
        <w:t>2 Anni Scolastici 2021-22 e 2022-23 :</w:t>
      </w:r>
    </w:p>
    <w:p w:rsidR="00162BFF" w:rsidRPr="00162BFF" w:rsidRDefault="00162BFF" w:rsidP="00162BFF">
      <w:pPr>
        <w:pStyle w:val="Grigliamedia1-Colore21"/>
        <w:jc w:val="both"/>
        <w:rPr>
          <w:rFonts w:ascii="Arial" w:hAnsi="Arial" w:cs="Arial"/>
          <w:bCs/>
          <w:lang w:eastAsia="it-IT"/>
        </w:rPr>
      </w:pPr>
      <w:r w:rsidRPr="00162BFF">
        <w:rPr>
          <w:rFonts w:ascii="Arial" w:hAnsi="Arial" w:cs="Arial"/>
          <w:bCs/>
          <w:lang w:eastAsia="it-IT"/>
        </w:rPr>
        <w:t>-</w:t>
      </w:r>
      <w:r w:rsidRPr="00162BFF">
        <w:rPr>
          <w:rFonts w:ascii="Arial" w:hAnsi="Arial" w:cs="Arial"/>
          <w:bCs/>
          <w:lang w:eastAsia="it-IT"/>
        </w:rPr>
        <w:tab/>
        <w:t>Forma</w:t>
      </w:r>
      <w:r w:rsidR="00BA2A09">
        <w:rPr>
          <w:rFonts w:ascii="Arial" w:hAnsi="Arial" w:cs="Arial"/>
          <w:bCs/>
          <w:lang w:eastAsia="it-IT"/>
        </w:rPr>
        <w:t>re</w:t>
      </w:r>
      <w:r w:rsidRPr="00162BFF">
        <w:rPr>
          <w:rFonts w:ascii="Arial" w:hAnsi="Arial" w:cs="Arial"/>
          <w:bCs/>
          <w:lang w:eastAsia="it-IT"/>
        </w:rPr>
        <w:t xml:space="preserve"> </w:t>
      </w:r>
      <w:r w:rsidR="00BA2A09">
        <w:rPr>
          <w:rFonts w:ascii="Arial" w:hAnsi="Arial" w:cs="Arial"/>
          <w:bCs/>
          <w:lang w:eastAsia="it-IT"/>
        </w:rPr>
        <w:t>O</w:t>
      </w:r>
      <w:r w:rsidRPr="00162BFF">
        <w:rPr>
          <w:rFonts w:ascii="Arial" w:hAnsi="Arial" w:cs="Arial"/>
          <w:bCs/>
          <w:lang w:eastAsia="it-IT"/>
        </w:rPr>
        <w:t>peratori: realizzazione di percorsi di informazione e formazione di operatori delle LILT partner del progetto per promuovere iniziative di prevenzione oncologica e contrasto alla sedentarietà (gli operatori delle varie LILT poi effettueranno formazioni a docenti e genitori nelle proprie sedi di competenza)</w:t>
      </w:r>
    </w:p>
    <w:p w:rsidR="00BA2A09" w:rsidRPr="00162BFF" w:rsidRDefault="00162BFF" w:rsidP="00BA2A09">
      <w:pPr>
        <w:pStyle w:val="Grigliamedia1-Colore21"/>
        <w:jc w:val="both"/>
        <w:rPr>
          <w:rFonts w:ascii="Arial" w:hAnsi="Arial" w:cs="Arial"/>
          <w:bCs/>
          <w:lang w:eastAsia="it-IT"/>
        </w:rPr>
      </w:pPr>
      <w:r w:rsidRPr="00162BFF">
        <w:rPr>
          <w:rFonts w:ascii="Arial" w:hAnsi="Arial" w:cs="Arial"/>
          <w:bCs/>
          <w:lang w:eastAsia="it-IT"/>
        </w:rPr>
        <w:t>-</w:t>
      </w:r>
      <w:r w:rsidRPr="00162BFF">
        <w:rPr>
          <w:rFonts w:ascii="Arial" w:hAnsi="Arial" w:cs="Arial"/>
          <w:bCs/>
          <w:lang w:eastAsia="it-IT"/>
        </w:rPr>
        <w:tab/>
      </w:r>
      <w:r w:rsidR="00BA2A09">
        <w:rPr>
          <w:rFonts w:ascii="Arial" w:hAnsi="Arial" w:cs="Arial"/>
          <w:bCs/>
          <w:lang w:eastAsia="it-IT"/>
        </w:rPr>
        <w:t xml:space="preserve">Elaborare e somministrare di </w:t>
      </w:r>
      <w:r w:rsidRPr="00162BFF">
        <w:rPr>
          <w:rFonts w:ascii="Arial" w:hAnsi="Arial" w:cs="Arial"/>
          <w:bCs/>
          <w:lang w:eastAsia="it-IT"/>
        </w:rPr>
        <w:t xml:space="preserve">Questionari </w:t>
      </w:r>
      <w:proofErr w:type="spellStart"/>
      <w:r w:rsidRPr="00162BFF">
        <w:rPr>
          <w:rFonts w:ascii="Arial" w:hAnsi="Arial" w:cs="Arial"/>
          <w:bCs/>
          <w:lang w:eastAsia="it-IT"/>
        </w:rPr>
        <w:t>pre</w:t>
      </w:r>
      <w:proofErr w:type="spellEnd"/>
      <w:r w:rsidRPr="00162BFF">
        <w:rPr>
          <w:rFonts w:ascii="Arial" w:hAnsi="Arial" w:cs="Arial"/>
          <w:bCs/>
          <w:lang w:eastAsia="it-IT"/>
        </w:rPr>
        <w:t xml:space="preserve"> e post intervento volti ad indagare le correlazioni tra alimentazione, sedentarietà, </w:t>
      </w:r>
      <w:proofErr w:type="spellStart"/>
      <w:r w:rsidRPr="00162BFF">
        <w:rPr>
          <w:rFonts w:ascii="Arial" w:hAnsi="Arial" w:cs="Arial"/>
          <w:bCs/>
          <w:lang w:eastAsia="it-IT"/>
        </w:rPr>
        <w:t>gaming</w:t>
      </w:r>
      <w:proofErr w:type="spellEnd"/>
      <w:r w:rsidRPr="00162BFF">
        <w:rPr>
          <w:rFonts w:ascii="Arial" w:hAnsi="Arial" w:cs="Arial"/>
          <w:bCs/>
          <w:lang w:eastAsia="it-IT"/>
        </w:rPr>
        <w:t xml:space="preserve"> </w:t>
      </w:r>
      <w:proofErr w:type="spellStart"/>
      <w:r w:rsidRPr="00162BFF">
        <w:rPr>
          <w:rFonts w:ascii="Arial" w:hAnsi="Arial" w:cs="Arial"/>
          <w:bCs/>
          <w:lang w:eastAsia="it-IT"/>
        </w:rPr>
        <w:t>disorder</w:t>
      </w:r>
      <w:proofErr w:type="spellEnd"/>
      <w:r w:rsidRPr="00162BFF">
        <w:rPr>
          <w:rFonts w:ascii="Arial" w:hAnsi="Arial" w:cs="Arial"/>
          <w:bCs/>
          <w:lang w:eastAsia="it-IT"/>
        </w:rPr>
        <w:t xml:space="preserve"> e consapevolezza circa le azioni di prevenzione oncologica per studenti degli Istituti Secondari di I e II grado</w:t>
      </w:r>
      <w:r w:rsidR="00BA2A09">
        <w:rPr>
          <w:rFonts w:ascii="Arial" w:hAnsi="Arial" w:cs="Arial"/>
          <w:bCs/>
          <w:lang w:eastAsia="it-IT"/>
        </w:rPr>
        <w:t xml:space="preserve">. </w:t>
      </w:r>
      <w:r w:rsidR="0024793C">
        <w:rPr>
          <w:rFonts w:ascii="Arial" w:hAnsi="Arial" w:cs="Arial"/>
          <w:bCs/>
          <w:lang w:eastAsia="it-IT"/>
        </w:rPr>
        <w:t xml:space="preserve">   </w:t>
      </w:r>
      <w:r w:rsidR="00BA2A09">
        <w:rPr>
          <w:rFonts w:ascii="Arial" w:hAnsi="Arial" w:cs="Arial"/>
          <w:bCs/>
          <w:lang w:eastAsia="it-IT"/>
        </w:rPr>
        <w:t xml:space="preserve">        </w:t>
      </w:r>
      <w:r w:rsidR="0024793C">
        <w:rPr>
          <w:rFonts w:ascii="Arial" w:hAnsi="Arial" w:cs="Arial"/>
          <w:bCs/>
          <w:lang w:eastAsia="it-IT"/>
        </w:rPr>
        <w:t xml:space="preserve">       -       </w:t>
      </w:r>
      <w:r w:rsidR="00BA2A09">
        <w:rPr>
          <w:rFonts w:ascii="Arial" w:hAnsi="Arial" w:cs="Arial"/>
          <w:bCs/>
          <w:lang w:eastAsia="it-IT"/>
        </w:rPr>
        <w:t xml:space="preserve">Individuare , per ciascuna delle 4 LILT, </w:t>
      </w:r>
      <w:r w:rsidR="00BA2A09" w:rsidRPr="00162BFF">
        <w:rPr>
          <w:rFonts w:ascii="Arial" w:hAnsi="Arial" w:cs="Arial"/>
          <w:bCs/>
          <w:lang w:eastAsia="it-IT"/>
        </w:rPr>
        <w:t xml:space="preserve">80-100 </w:t>
      </w:r>
      <w:r w:rsidR="00BA2A09">
        <w:rPr>
          <w:rFonts w:ascii="Arial" w:hAnsi="Arial" w:cs="Arial"/>
          <w:bCs/>
          <w:lang w:eastAsia="it-IT"/>
        </w:rPr>
        <w:t xml:space="preserve">studenti </w:t>
      </w:r>
      <w:r w:rsidR="00BA2A09" w:rsidRPr="00162BFF">
        <w:rPr>
          <w:rFonts w:ascii="Arial" w:hAnsi="Arial" w:cs="Arial"/>
          <w:bCs/>
          <w:lang w:eastAsia="it-IT"/>
        </w:rPr>
        <w:t>di età compresa tra i 12 e i 17 anni da sottoporre allo screening generale</w:t>
      </w:r>
      <w:r w:rsidR="00BA2A09">
        <w:rPr>
          <w:rFonts w:ascii="Arial" w:hAnsi="Arial" w:cs="Arial"/>
          <w:bCs/>
          <w:lang w:eastAsia="it-IT"/>
        </w:rPr>
        <w:t xml:space="preserve"> e poi p</w:t>
      </w:r>
      <w:r w:rsidR="00BA2A09" w:rsidRPr="00162BFF">
        <w:rPr>
          <w:rFonts w:ascii="Arial" w:hAnsi="Arial" w:cs="Arial"/>
          <w:bCs/>
          <w:lang w:eastAsia="it-IT"/>
        </w:rPr>
        <w:t>roporre il protocollo motivazionale e di</w:t>
      </w:r>
      <w:r w:rsidR="0024793C">
        <w:rPr>
          <w:rFonts w:ascii="Arial" w:hAnsi="Arial" w:cs="Arial"/>
          <w:bCs/>
          <w:lang w:eastAsia="it-IT"/>
        </w:rPr>
        <w:t xml:space="preserve"> cambiamento delle abitudini agli studenti </w:t>
      </w:r>
      <w:r w:rsidR="00BA2A09" w:rsidRPr="00162BFF">
        <w:rPr>
          <w:rFonts w:ascii="Arial" w:hAnsi="Arial" w:cs="Arial"/>
          <w:bCs/>
          <w:lang w:eastAsia="it-IT"/>
        </w:rPr>
        <w:t xml:space="preserve">del campione sperimentale (40-50 </w:t>
      </w:r>
      <w:r w:rsidR="00BA2A09">
        <w:rPr>
          <w:rFonts w:ascii="Arial" w:hAnsi="Arial" w:cs="Arial"/>
          <w:bCs/>
          <w:lang w:eastAsia="it-IT"/>
        </w:rPr>
        <w:t>studenti</w:t>
      </w:r>
      <w:r w:rsidR="00BA2A09" w:rsidRPr="00162BFF">
        <w:rPr>
          <w:rFonts w:ascii="Arial" w:hAnsi="Arial" w:cs="Arial"/>
          <w:bCs/>
          <w:lang w:eastAsia="it-IT"/>
        </w:rPr>
        <w:t>)</w:t>
      </w:r>
    </w:p>
    <w:p w:rsidR="00162BFF" w:rsidRPr="00162BFF" w:rsidRDefault="00BA2A09" w:rsidP="00162BFF">
      <w:pPr>
        <w:pStyle w:val="Grigliamedia1-Colore21"/>
        <w:jc w:val="both"/>
        <w:rPr>
          <w:rFonts w:ascii="Arial" w:hAnsi="Arial" w:cs="Arial"/>
          <w:bCs/>
          <w:lang w:eastAsia="it-IT"/>
        </w:rPr>
      </w:pPr>
      <w:r>
        <w:rPr>
          <w:rFonts w:ascii="Arial" w:hAnsi="Arial" w:cs="Arial"/>
          <w:bCs/>
          <w:lang w:eastAsia="it-IT"/>
        </w:rPr>
        <w:lastRenderedPageBreak/>
        <w:t>-</w:t>
      </w:r>
      <w:r>
        <w:rPr>
          <w:rFonts w:ascii="Arial" w:hAnsi="Arial" w:cs="Arial"/>
          <w:bCs/>
          <w:lang w:eastAsia="it-IT"/>
        </w:rPr>
        <w:tab/>
        <w:t xml:space="preserve">Realizzare </w:t>
      </w:r>
      <w:r w:rsidR="00162BFF" w:rsidRPr="00162BFF">
        <w:rPr>
          <w:rFonts w:ascii="Arial" w:hAnsi="Arial" w:cs="Arial"/>
          <w:bCs/>
          <w:lang w:eastAsia="it-IT"/>
        </w:rPr>
        <w:t xml:space="preserve">un percorso di </w:t>
      </w:r>
      <w:proofErr w:type="spellStart"/>
      <w:r w:rsidR="00162BFF" w:rsidRPr="00162BFF">
        <w:rPr>
          <w:rFonts w:ascii="Arial" w:hAnsi="Arial" w:cs="Arial"/>
          <w:bCs/>
          <w:lang w:eastAsia="it-IT"/>
        </w:rPr>
        <w:t>Parent</w:t>
      </w:r>
      <w:proofErr w:type="spellEnd"/>
      <w:r w:rsidR="00162BFF" w:rsidRPr="00162BFF">
        <w:rPr>
          <w:rFonts w:ascii="Arial" w:hAnsi="Arial" w:cs="Arial"/>
          <w:bCs/>
          <w:lang w:eastAsia="it-IT"/>
        </w:rPr>
        <w:t xml:space="preserve"> Training rivolto ai genitori per amplificare e potenziare gli interventi preventivi rivolti ai ragazzi</w:t>
      </w:r>
    </w:p>
    <w:p w:rsidR="00162BFF" w:rsidRPr="00162BFF" w:rsidRDefault="00BA2A09" w:rsidP="00162BFF">
      <w:pPr>
        <w:pStyle w:val="Grigliamedia1-Colore21"/>
        <w:jc w:val="both"/>
        <w:rPr>
          <w:rFonts w:ascii="Arial" w:hAnsi="Arial" w:cs="Arial"/>
          <w:bCs/>
          <w:lang w:eastAsia="it-IT"/>
        </w:rPr>
      </w:pPr>
      <w:r>
        <w:rPr>
          <w:rFonts w:ascii="Arial" w:hAnsi="Arial" w:cs="Arial"/>
          <w:bCs/>
          <w:lang w:eastAsia="it-IT"/>
        </w:rPr>
        <w:t>-</w:t>
      </w:r>
      <w:r>
        <w:rPr>
          <w:rFonts w:ascii="Arial" w:hAnsi="Arial" w:cs="Arial"/>
          <w:bCs/>
          <w:lang w:eastAsia="it-IT"/>
        </w:rPr>
        <w:tab/>
        <w:t xml:space="preserve">Realizzare </w:t>
      </w:r>
      <w:r w:rsidR="00162BFF" w:rsidRPr="00162BFF">
        <w:rPr>
          <w:rFonts w:ascii="Arial" w:hAnsi="Arial" w:cs="Arial"/>
          <w:bCs/>
          <w:lang w:eastAsia="it-IT"/>
        </w:rPr>
        <w:t xml:space="preserve"> percorsi di formazione per docenti e genitori su prevenzione oncologica, promozione della salute e </w:t>
      </w:r>
      <w:proofErr w:type="spellStart"/>
      <w:r w:rsidR="00162BFF" w:rsidRPr="00162BFF">
        <w:rPr>
          <w:rFonts w:ascii="Arial" w:hAnsi="Arial" w:cs="Arial"/>
          <w:bCs/>
          <w:lang w:eastAsia="it-IT"/>
        </w:rPr>
        <w:t>gaming</w:t>
      </w:r>
      <w:proofErr w:type="spellEnd"/>
      <w:r w:rsidR="00162BFF" w:rsidRPr="00162BFF">
        <w:rPr>
          <w:rFonts w:ascii="Arial" w:hAnsi="Arial" w:cs="Arial"/>
          <w:bCs/>
          <w:lang w:eastAsia="it-IT"/>
        </w:rPr>
        <w:t xml:space="preserve"> </w:t>
      </w:r>
      <w:proofErr w:type="spellStart"/>
      <w:r w:rsidR="00162BFF" w:rsidRPr="00162BFF">
        <w:rPr>
          <w:rFonts w:ascii="Arial" w:hAnsi="Arial" w:cs="Arial"/>
          <w:bCs/>
          <w:lang w:eastAsia="it-IT"/>
        </w:rPr>
        <w:t>disorder</w:t>
      </w:r>
      <w:proofErr w:type="spellEnd"/>
      <w:r w:rsidR="00162BFF" w:rsidRPr="00162BFF">
        <w:rPr>
          <w:rFonts w:ascii="Arial" w:hAnsi="Arial" w:cs="Arial"/>
          <w:bCs/>
          <w:lang w:eastAsia="it-IT"/>
        </w:rPr>
        <w:t xml:space="preserve"> .</w:t>
      </w:r>
    </w:p>
    <w:p w:rsidR="00162BFF" w:rsidRPr="00162BFF" w:rsidRDefault="00162BFF" w:rsidP="00162BFF">
      <w:pPr>
        <w:pStyle w:val="Grigliamedia1-Colore21"/>
        <w:jc w:val="both"/>
        <w:rPr>
          <w:rFonts w:ascii="Arial" w:hAnsi="Arial" w:cs="Arial"/>
          <w:bCs/>
          <w:lang w:eastAsia="it-IT"/>
        </w:rPr>
      </w:pPr>
    </w:p>
    <w:p w:rsidR="004618CE" w:rsidRPr="004618CE" w:rsidRDefault="004618CE" w:rsidP="00162BFF">
      <w:pPr>
        <w:pStyle w:val="Grigliamedia1-Colore21"/>
        <w:jc w:val="both"/>
        <w:rPr>
          <w:rFonts w:ascii="Arial" w:hAnsi="Arial" w:cs="Arial"/>
          <w:bCs/>
          <w:lang w:eastAsia="it-IT"/>
        </w:rPr>
      </w:pPr>
      <w:r w:rsidRPr="004618CE">
        <w:rPr>
          <w:rFonts w:ascii="Arial" w:hAnsi="Arial" w:cs="Arial"/>
          <w:bCs/>
          <w:lang w:eastAsia="it-IT"/>
        </w:rPr>
        <w:t xml:space="preserve">Nel corso dei 2 Anni Scolastici si confronteranno </w:t>
      </w:r>
      <w:r w:rsidR="0024793C">
        <w:rPr>
          <w:rFonts w:ascii="Arial" w:hAnsi="Arial" w:cs="Arial"/>
          <w:bCs/>
          <w:lang w:eastAsia="it-IT"/>
        </w:rPr>
        <w:t xml:space="preserve">periodicamente </w:t>
      </w:r>
      <w:r w:rsidRPr="004618CE">
        <w:rPr>
          <w:rFonts w:ascii="Arial" w:hAnsi="Arial" w:cs="Arial"/>
          <w:bCs/>
          <w:lang w:eastAsia="it-IT"/>
        </w:rPr>
        <w:t>i risultati ottenuti tra</w:t>
      </w:r>
      <w:r>
        <w:rPr>
          <w:rFonts w:ascii="Arial" w:hAnsi="Arial" w:cs="Arial"/>
          <w:bCs/>
          <w:lang w:eastAsia="it-IT"/>
        </w:rPr>
        <w:t xml:space="preserve"> il Gruppo de</w:t>
      </w:r>
      <w:r w:rsidRPr="004618CE">
        <w:rPr>
          <w:rFonts w:ascii="Arial" w:hAnsi="Arial" w:cs="Arial"/>
          <w:bCs/>
          <w:lang w:eastAsia="it-IT"/>
        </w:rPr>
        <w:t xml:space="preserve">gli Studenti sottoposti allo screening generale e al protocollo motivazionale per il cambiamento delle abitudini e il </w:t>
      </w:r>
      <w:r>
        <w:rPr>
          <w:rFonts w:ascii="Arial" w:hAnsi="Arial" w:cs="Arial"/>
          <w:bCs/>
          <w:lang w:eastAsia="it-IT"/>
        </w:rPr>
        <w:t>G</w:t>
      </w:r>
      <w:r w:rsidRPr="004618CE">
        <w:rPr>
          <w:rFonts w:ascii="Arial" w:hAnsi="Arial" w:cs="Arial"/>
          <w:bCs/>
          <w:lang w:eastAsia="it-IT"/>
        </w:rPr>
        <w:t>ruppo di Studenti di controllo .</w:t>
      </w:r>
    </w:p>
    <w:p w:rsidR="004618CE" w:rsidRPr="004618CE" w:rsidRDefault="004618CE" w:rsidP="004618CE">
      <w:pPr>
        <w:pStyle w:val="Grigliamedia1-Colore21"/>
        <w:jc w:val="both"/>
        <w:rPr>
          <w:rFonts w:ascii="Arial" w:hAnsi="Arial" w:cs="Arial"/>
          <w:bCs/>
          <w:lang w:eastAsia="it-IT"/>
        </w:rPr>
      </w:pPr>
      <w:r>
        <w:rPr>
          <w:rFonts w:ascii="Arial" w:hAnsi="Arial" w:cs="Arial"/>
          <w:bCs/>
          <w:lang w:eastAsia="it-IT"/>
        </w:rPr>
        <w:t>A</w:t>
      </w:r>
      <w:r w:rsidRPr="004618CE">
        <w:rPr>
          <w:rFonts w:ascii="Arial" w:hAnsi="Arial" w:cs="Arial"/>
          <w:bCs/>
          <w:lang w:eastAsia="it-IT"/>
        </w:rPr>
        <w:t>la fine del Progetto</w:t>
      </w:r>
      <w:r>
        <w:rPr>
          <w:rFonts w:ascii="Arial" w:hAnsi="Arial" w:cs="Arial"/>
          <w:bCs/>
          <w:lang w:eastAsia="it-IT"/>
        </w:rPr>
        <w:t xml:space="preserve"> biennale </w:t>
      </w:r>
      <w:r w:rsidRPr="004618CE">
        <w:rPr>
          <w:rFonts w:ascii="Arial" w:hAnsi="Arial" w:cs="Arial"/>
          <w:bCs/>
          <w:lang w:eastAsia="it-IT"/>
        </w:rPr>
        <w:t xml:space="preserve">, sarà effettuata la  </w:t>
      </w:r>
      <w:r w:rsidR="0024793C">
        <w:rPr>
          <w:rFonts w:ascii="Arial" w:hAnsi="Arial" w:cs="Arial"/>
          <w:bCs/>
          <w:lang w:eastAsia="it-IT"/>
        </w:rPr>
        <w:t>r</w:t>
      </w:r>
      <w:r w:rsidRPr="004618CE">
        <w:rPr>
          <w:rFonts w:ascii="Arial" w:hAnsi="Arial" w:cs="Arial"/>
          <w:bCs/>
          <w:lang w:eastAsia="it-IT"/>
        </w:rPr>
        <w:t xml:space="preserve">accolta </w:t>
      </w:r>
      <w:r w:rsidRPr="004618CE">
        <w:rPr>
          <w:rFonts w:ascii="Arial" w:hAnsi="Arial" w:cs="Arial"/>
          <w:bCs/>
          <w:lang w:eastAsia="it-IT"/>
        </w:rPr>
        <w:t xml:space="preserve">dei </w:t>
      </w:r>
      <w:r w:rsidRPr="004618CE">
        <w:rPr>
          <w:rFonts w:ascii="Arial" w:hAnsi="Arial" w:cs="Arial"/>
          <w:bCs/>
          <w:lang w:eastAsia="it-IT"/>
        </w:rPr>
        <w:t xml:space="preserve">dati e </w:t>
      </w:r>
      <w:r w:rsidRPr="004618CE">
        <w:rPr>
          <w:rFonts w:ascii="Arial" w:hAnsi="Arial" w:cs="Arial"/>
          <w:bCs/>
          <w:lang w:eastAsia="it-IT"/>
        </w:rPr>
        <w:t xml:space="preserve">saranno elaborati e pubblicizzati gli </w:t>
      </w:r>
      <w:r w:rsidRPr="004618CE">
        <w:rPr>
          <w:rFonts w:ascii="Arial" w:hAnsi="Arial" w:cs="Arial"/>
          <w:bCs/>
          <w:lang w:eastAsia="it-IT"/>
        </w:rPr>
        <w:t xml:space="preserve">esiti della ricerca </w:t>
      </w:r>
      <w:r>
        <w:rPr>
          <w:rFonts w:ascii="Arial" w:hAnsi="Arial" w:cs="Arial"/>
          <w:bCs/>
          <w:lang w:eastAsia="it-IT"/>
        </w:rPr>
        <w:t>.</w:t>
      </w:r>
    </w:p>
    <w:p w:rsidR="004618CE" w:rsidRPr="004618CE" w:rsidRDefault="004618CE" w:rsidP="004618CE">
      <w:pPr>
        <w:pStyle w:val="Grigliamedia1-Colore21"/>
        <w:jc w:val="both"/>
        <w:rPr>
          <w:rFonts w:ascii="Arial" w:hAnsi="Arial" w:cs="Arial"/>
          <w:bCs/>
          <w:lang w:eastAsia="it-IT"/>
        </w:rPr>
      </w:pPr>
      <w:r w:rsidRPr="004618CE">
        <w:rPr>
          <w:rFonts w:ascii="Arial" w:hAnsi="Arial" w:cs="Arial"/>
          <w:bCs/>
          <w:lang w:eastAsia="it-IT"/>
        </w:rPr>
        <w:tab/>
        <w:t xml:space="preserve"> </w:t>
      </w:r>
    </w:p>
    <w:p w:rsidR="00AC0869" w:rsidRDefault="00AC0869" w:rsidP="00AC0869">
      <w:pPr>
        <w:pStyle w:val="Grigliamedia1-Colore21"/>
        <w:jc w:val="both"/>
        <w:rPr>
          <w:rFonts w:ascii="Arial" w:hAnsi="Arial" w:cs="Arial"/>
          <w:bCs/>
          <w:lang w:eastAsia="it-IT"/>
        </w:rPr>
      </w:pPr>
    </w:p>
    <w:p w:rsidR="00AC0869" w:rsidRDefault="001878DC" w:rsidP="00AC0869">
      <w:pPr>
        <w:pStyle w:val="Grigliamedia1-Colore21"/>
        <w:jc w:val="both"/>
        <w:rPr>
          <w:rFonts w:ascii="Arial" w:hAnsi="Arial" w:cs="Arial"/>
          <w:bCs/>
          <w:lang w:eastAsia="it-IT"/>
        </w:rPr>
      </w:pPr>
      <w:r>
        <w:rPr>
          <w:rFonts w:ascii="Arial" w:hAnsi="Arial" w:cs="Arial"/>
          <w:bCs/>
          <w:lang w:eastAsia="it-IT"/>
        </w:rPr>
        <w:t xml:space="preserve">f.to </w:t>
      </w:r>
      <w:bookmarkStart w:id="0" w:name="_GoBack"/>
      <w:bookmarkEnd w:id="0"/>
      <w:r w:rsidR="00AC0869">
        <w:rPr>
          <w:rFonts w:ascii="Arial" w:hAnsi="Arial" w:cs="Arial"/>
          <w:bCs/>
          <w:lang w:eastAsia="it-IT"/>
        </w:rPr>
        <w:t>Il Responsabile del Progetto</w:t>
      </w:r>
    </w:p>
    <w:p w:rsidR="00AC0869" w:rsidRDefault="00AC0869" w:rsidP="00AC0869">
      <w:pPr>
        <w:pStyle w:val="Grigliamedia1-Colore21"/>
        <w:jc w:val="both"/>
        <w:rPr>
          <w:rFonts w:ascii="Arial" w:hAnsi="Arial" w:cs="Arial"/>
          <w:bCs/>
          <w:lang w:eastAsia="it-IT"/>
        </w:rPr>
      </w:pPr>
      <w:r>
        <w:rPr>
          <w:rFonts w:ascii="Arial" w:hAnsi="Arial" w:cs="Arial"/>
          <w:bCs/>
          <w:lang w:eastAsia="it-IT"/>
        </w:rPr>
        <w:t xml:space="preserve">dr. Cesare </w:t>
      </w:r>
      <w:proofErr w:type="spellStart"/>
      <w:r>
        <w:rPr>
          <w:rFonts w:ascii="Arial" w:hAnsi="Arial" w:cs="Arial"/>
          <w:bCs/>
          <w:lang w:eastAsia="it-IT"/>
        </w:rPr>
        <w:t>Rapagnani</w:t>
      </w:r>
      <w:proofErr w:type="spellEnd"/>
      <w:r>
        <w:rPr>
          <w:rFonts w:ascii="Arial" w:hAnsi="Arial" w:cs="Arial"/>
          <w:bCs/>
          <w:lang w:eastAsia="it-IT"/>
        </w:rPr>
        <w:t xml:space="preserve"> </w:t>
      </w:r>
    </w:p>
    <w:p w:rsidR="00AC0869" w:rsidRDefault="00AC0869" w:rsidP="00AC0869">
      <w:pPr>
        <w:pStyle w:val="Grigliamedia1-Colore21"/>
        <w:jc w:val="both"/>
        <w:rPr>
          <w:rFonts w:ascii="Arial" w:hAnsi="Arial" w:cs="Arial"/>
          <w:bCs/>
          <w:lang w:eastAsia="it-IT"/>
        </w:rPr>
      </w:pPr>
    </w:p>
    <w:p w:rsidR="00AC0869" w:rsidRDefault="00AC0869" w:rsidP="00AC0869">
      <w:pPr>
        <w:pStyle w:val="Grigliamedia1-Colore21"/>
        <w:jc w:val="both"/>
        <w:rPr>
          <w:rFonts w:ascii="Arial" w:hAnsi="Arial" w:cs="Arial"/>
          <w:bCs/>
          <w:lang w:eastAsia="it-IT"/>
        </w:rPr>
      </w:pPr>
      <w:r>
        <w:rPr>
          <w:rFonts w:ascii="Arial" w:hAnsi="Arial" w:cs="Arial"/>
          <w:bCs/>
          <w:lang w:eastAsia="it-IT"/>
        </w:rPr>
        <w:t>Ascoli Piceno 27.09.2022</w:t>
      </w:r>
    </w:p>
    <w:sectPr w:rsidR="00AC08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D89"/>
    <w:rsid w:val="00162BFF"/>
    <w:rsid w:val="001878DC"/>
    <w:rsid w:val="0024793C"/>
    <w:rsid w:val="004618CE"/>
    <w:rsid w:val="004A7AE4"/>
    <w:rsid w:val="005C00D6"/>
    <w:rsid w:val="00AC0869"/>
    <w:rsid w:val="00BA2A09"/>
    <w:rsid w:val="00C3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igliamedia1-Colore21">
    <w:name w:val="Griglia media 1 - Colore 21"/>
    <w:basedOn w:val="Normale"/>
    <w:uiPriority w:val="34"/>
    <w:qFormat/>
    <w:rsid w:val="00162BF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00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00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igliamedia1-Colore21">
    <w:name w:val="Griglia media 1 - Colore 21"/>
    <w:basedOn w:val="Normale"/>
    <w:uiPriority w:val="34"/>
    <w:qFormat/>
    <w:rsid w:val="00162BF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00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00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</dc:creator>
  <cp:lastModifiedBy>Raffaele</cp:lastModifiedBy>
  <cp:revision>3</cp:revision>
  <dcterms:created xsi:type="dcterms:W3CDTF">2022-09-27T15:14:00Z</dcterms:created>
  <dcterms:modified xsi:type="dcterms:W3CDTF">2022-09-27T15:16:00Z</dcterms:modified>
</cp:coreProperties>
</file>